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lang w:val="en-US" w:eastAsia="zh-CN"/>
        </w:rPr>
        <w:t>仲裁条款、协议的示范文本</w:t>
      </w:r>
    </w:p>
    <w:p>
      <w:pPr>
        <w:spacing w:line="520" w:lineRule="exact"/>
        <w:ind w:firstLine="640" w:firstLineChars="200"/>
        <w:rPr>
          <w:rFonts w:hint="eastAsia" w:ascii="仿宋_GB2312" w:eastAsia="仿宋_GB2312"/>
          <w:sz w:val="32"/>
          <w:szCs w:val="32"/>
        </w:rPr>
      </w:pPr>
      <w:bookmarkStart w:id="0" w:name="_GoBack"/>
      <w:bookmarkEnd w:id="0"/>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（一）两</w:t>
      </w:r>
      <w:r>
        <w:rPr>
          <w:rFonts w:ascii="仿宋_GB2312" w:eastAsia="仿宋_GB2312"/>
          <w:sz w:val="32"/>
          <w:szCs w:val="32"/>
        </w:rPr>
        <w:t>方当事人的仲裁条款</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因本合同引起的或与本合同有关的任何争议，均提请</w:t>
      </w:r>
      <w:r>
        <w:rPr>
          <w:rFonts w:hint="eastAsia" w:ascii="仿宋_GB2312" w:eastAsia="仿宋_GB2312"/>
          <w:sz w:val="32"/>
          <w:szCs w:val="32"/>
        </w:rPr>
        <w:t>黄山</w:t>
      </w:r>
      <w:r>
        <w:rPr>
          <w:rFonts w:ascii="仿宋_GB2312" w:eastAsia="仿宋_GB2312"/>
          <w:sz w:val="32"/>
          <w:szCs w:val="32"/>
        </w:rPr>
        <w:t>仲裁委员会按照其现行仲裁规则进行仲裁。仲裁裁决是终局的，对双方均有约束力。</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多方当事人的仲裁条款</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“签字</w:t>
      </w:r>
      <w:r>
        <w:rPr>
          <w:rFonts w:ascii="仿宋_GB2312" w:eastAsia="仿宋_GB2312"/>
          <w:sz w:val="32"/>
          <w:szCs w:val="32"/>
        </w:rPr>
        <w:t>各方均同意，因本合同引起的或与本合同有关的任何争议，均提请</w:t>
      </w:r>
      <w:r>
        <w:rPr>
          <w:rFonts w:hint="eastAsia" w:ascii="仿宋_GB2312" w:eastAsia="仿宋_GB2312"/>
          <w:sz w:val="32"/>
          <w:szCs w:val="32"/>
        </w:rPr>
        <w:t>黄山</w:t>
      </w:r>
      <w:r>
        <w:rPr>
          <w:rFonts w:ascii="仿宋_GB2312" w:eastAsia="仿宋_GB2312"/>
          <w:sz w:val="32"/>
          <w:szCs w:val="32"/>
        </w:rPr>
        <w:t>仲裁委员会按照</w:t>
      </w:r>
      <w:r>
        <w:rPr>
          <w:rFonts w:hint="eastAsia" w:ascii="仿宋_GB2312" w:eastAsia="仿宋_GB2312"/>
          <w:sz w:val="32"/>
          <w:szCs w:val="32"/>
        </w:rPr>
        <w:t>其</w:t>
      </w:r>
      <w:r>
        <w:rPr>
          <w:rFonts w:ascii="仿宋_GB2312" w:eastAsia="仿宋_GB2312"/>
          <w:sz w:val="32"/>
          <w:szCs w:val="32"/>
        </w:rPr>
        <w:t>现行仲裁规则进行仲裁。仲裁裁决为终局的，对各方均有拘束力。</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关联合同的处理条款</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因本框架协议项下交易所涉合同引起的或者与本框架协议项下交易所涉合同有关的所有纠纷，不论合同订立日期早于或晚于本框架协议所签订的日期，均提交</w:t>
      </w:r>
      <w:r>
        <w:rPr>
          <w:rFonts w:hint="eastAsia" w:ascii="仿宋_GB2312" w:eastAsia="仿宋_GB2312"/>
          <w:sz w:val="32"/>
          <w:szCs w:val="32"/>
        </w:rPr>
        <w:t>黄山</w:t>
      </w:r>
      <w:r>
        <w:rPr>
          <w:rFonts w:ascii="仿宋_GB2312" w:eastAsia="仿宋_GB2312"/>
          <w:sz w:val="32"/>
          <w:szCs w:val="32"/>
        </w:rPr>
        <w:t>仲裁委员会依照其现行仲裁规则进行仲裁。</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（四）补充仲裁协议：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“双方因履行 XX 合同产生纠纷，因协商不成，双方自愿将该争议提交黄山仲裁委员会仲裁解决，仲裁裁决结果对双方均有约束力。”</w:t>
      </w:r>
    </w:p>
    <w:p>
      <w:pPr>
        <w:spacing w:line="52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26D3B"/>
    <w:rsid w:val="1D326D3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2018-05-23T02:11:00Z</dcterms:created>
  <dc:creator>陈小亚</dc:creator>
  <cp:lastModifiedBy>陈小亚</cp:lastModifiedBy>
  <dcterms:modified xsi:type="dcterms:W3CDTF">2018-05-23T02:16:19Z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